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6"/>
          <w:szCs w:val="36"/>
          <w:lang w:eastAsia="zh-CN"/>
        </w:rPr>
      </w:pPr>
      <w:r>
        <w:rPr>
          <w:rFonts w:hint="eastAsia" w:ascii="华文中宋" w:hAnsi="华文中宋" w:eastAsia="华文中宋" w:cs="华文中宋"/>
          <w:b/>
          <w:bCs/>
          <w:sz w:val="36"/>
          <w:szCs w:val="36"/>
          <w:lang w:eastAsia="zh-CN"/>
        </w:rPr>
        <w:t>关于组织学习</w:t>
      </w:r>
      <w:r>
        <w:rPr>
          <w:rFonts w:hint="eastAsia" w:ascii="华文中宋" w:hAnsi="华文中宋" w:eastAsia="华文中宋" w:cs="华文中宋"/>
          <w:b/>
          <w:bCs/>
          <w:sz w:val="36"/>
          <w:szCs w:val="36"/>
          <w:lang w:val="en-US" w:eastAsia="zh-CN"/>
        </w:rPr>
        <w:t>《关于加强党员干部“八小时以外”监督的六项措施》</w:t>
      </w:r>
      <w:r>
        <w:rPr>
          <w:rFonts w:hint="eastAsia" w:ascii="华文中宋" w:hAnsi="华文中宋" w:eastAsia="华文中宋" w:cs="华文中宋"/>
          <w:b/>
          <w:bCs/>
          <w:sz w:val="36"/>
          <w:szCs w:val="36"/>
          <w:lang w:eastAsia="zh-CN"/>
        </w:rPr>
        <w:t>的通知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各部门、各系院：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为贯彻习近平总书记关于全面从严治党的重要论述，深入落实党的十九届四中全会和十九届中央纪委关于加强党员干部监督的要求，</w:t>
      </w:r>
      <w:r>
        <w:rPr>
          <w:rFonts w:hint="eastAsia" w:ascii="仿宋_GB2312" w:hAnsi="仿宋_GB2312" w:eastAsia="仿宋_GB2312" w:cs="仿宋_GB2312"/>
          <w:sz w:val="32"/>
          <w:szCs w:val="32"/>
          <w:lang w:val="en-US" w:eastAsia="zh-CN"/>
        </w:rPr>
        <w:t>2020年6月，</w:t>
      </w:r>
      <w:r>
        <w:rPr>
          <w:rFonts w:hint="eastAsia" w:ascii="仿宋_GB2312" w:hAnsi="仿宋_GB2312" w:eastAsia="仿宋_GB2312" w:cs="仿宋_GB2312"/>
          <w:sz w:val="32"/>
          <w:szCs w:val="32"/>
          <w:lang w:eastAsia="zh-CN"/>
        </w:rPr>
        <w:t>中共衡阳市纪委</w:t>
      </w:r>
      <w:r>
        <w:rPr>
          <w:rFonts w:hint="eastAsia" w:ascii="仿宋_GB2312" w:hAnsi="仿宋_GB2312" w:eastAsia="仿宋_GB2312" w:cs="仿宋_GB2312"/>
          <w:sz w:val="32"/>
          <w:szCs w:val="32"/>
          <w:lang w:val="en-US" w:eastAsia="zh-CN"/>
        </w:rPr>
        <w:t>印发了《关于加强党员干部“八小时以外”监督的六项措施》的通知（衡纪发[2020]3号）。请</w:t>
      </w:r>
      <w:r>
        <w:rPr>
          <w:rFonts w:hint="eastAsia" w:ascii="仿宋_GB2312" w:hAnsi="仿宋_GB2312" w:eastAsia="仿宋_GB2312" w:cs="仿宋_GB2312"/>
          <w:sz w:val="32"/>
          <w:szCs w:val="32"/>
          <w:lang w:eastAsia="zh-CN"/>
        </w:rPr>
        <w:t>各部门、各系院高度重视，迅速组织传达学习，认真抓好贯彻落实。原则上要求在</w:t>
      </w:r>
      <w:r>
        <w:rPr>
          <w:rFonts w:hint="eastAsia" w:ascii="仿宋_GB2312" w:hAnsi="仿宋_GB2312" w:eastAsia="仿宋_GB2312" w:cs="仿宋_GB2312"/>
          <w:sz w:val="32"/>
          <w:szCs w:val="32"/>
          <w:lang w:val="en-US" w:eastAsia="zh-CN"/>
        </w:rPr>
        <w:t>7月15日前完成，具体时间安排由各部门、各系院结合实际自行确定。学习记录、图文资料、签到表等学习资料要及时整理好留存备查。</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（衡纪发[2020]3号文件复印件附后）</w:t>
      </w:r>
    </w:p>
    <w:p>
      <w:pPr>
        <w:keepNext w:val="0"/>
        <w:keepLines w:val="0"/>
        <w:pageBreakBefore w:val="0"/>
        <w:widowControl w:val="0"/>
        <w:kinsoku/>
        <w:wordWrap/>
        <w:overflowPunct/>
        <w:topLinePunct w:val="0"/>
        <w:autoSpaceDE/>
        <w:autoSpaceDN/>
        <w:bidi w:val="0"/>
        <w:adjustRightInd/>
        <w:snapToGrid/>
        <w:spacing w:line="540" w:lineRule="exact"/>
        <w:ind w:left="319" w:leftChars="152" w:firstLine="320" w:firstLine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319" w:leftChars="152"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纪检监察室</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2020年7月6日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drawing>
          <wp:inline distT="0" distB="0" distL="114300" distR="114300">
            <wp:extent cx="6327775" cy="8272780"/>
            <wp:effectExtent l="0" t="0" r="15875" b="13970"/>
            <wp:docPr id="1" name="图片 1" descr="CCI_000020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I_000020_wps图片"/>
                    <pic:cNvPicPr>
                      <a:picLocks noChangeAspect="1"/>
                    </pic:cNvPicPr>
                  </pic:nvPicPr>
                  <pic:blipFill>
                    <a:blip r:embed="rId4"/>
                    <a:stretch>
                      <a:fillRect/>
                    </a:stretch>
                  </pic:blipFill>
                  <pic:spPr>
                    <a:xfrm>
                      <a:off x="0" y="0"/>
                      <a:ext cx="6327775" cy="8272780"/>
                    </a:xfrm>
                    <a:prstGeom prst="rect">
                      <a:avLst/>
                    </a:prstGeom>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1770" cy="7522210"/>
            <wp:effectExtent l="0" t="0" r="5080" b="2540"/>
            <wp:docPr id="2" name="图片 2" descr="CCI_000021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I_000021_wps图片"/>
                    <pic:cNvPicPr>
                      <a:picLocks noChangeAspect="1"/>
                    </pic:cNvPicPr>
                  </pic:nvPicPr>
                  <pic:blipFill>
                    <a:blip r:embed="rId5"/>
                    <a:stretch>
                      <a:fillRect/>
                    </a:stretch>
                  </pic:blipFill>
                  <pic:spPr>
                    <a:xfrm>
                      <a:off x="0" y="0"/>
                      <a:ext cx="5271770" cy="75222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1770" cy="7522210"/>
            <wp:effectExtent l="0" t="0" r="5080" b="2540"/>
            <wp:docPr id="3" name="图片 3" descr="CCI_000022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CI_000022_wps图片"/>
                    <pic:cNvPicPr>
                      <a:picLocks noChangeAspect="1"/>
                    </pic:cNvPicPr>
                  </pic:nvPicPr>
                  <pic:blipFill>
                    <a:blip r:embed="rId6"/>
                    <a:stretch>
                      <a:fillRect/>
                    </a:stretch>
                  </pic:blipFill>
                  <pic:spPr>
                    <a:xfrm>
                      <a:off x="0" y="0"/>
                      <a:ext cx="5271770" cy="75222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1770" cy="7522210"/>
            <wp:effectExtent l="0" t="0" r="5080" b="2540"/>
            <wp:docPr id="4" name="图片 4" descr="CCI_000023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CI_000023_wps图片"/>
                    <pic:cNvPicPr>
                      <a:picLocks noChangeAspect="1"/>
                    </pic:cNvPicPr>
                  </pic:nvPicPr>
                  <pic:blipFill>
                    <a:blip r:embed="rId7"/>
                    <a:stretch>
                      <a:fillRect/>
                    </a:stretch>
                  </pic:blipFill>
                  <pic:spPr>
                    <a:xfrm>
                      <a:off x="0" y="0"/>
                      <a:ext cx="5271770" cy="75222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40456"/>
    <w:rsid w:val="3BDF5CE5"/>
    <w:rsid w:val="429F36E9"/>
    <w:rsid w:val="5AA8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2020-07-09T01:38:31Z</cp:lastPrinted>
  <dcterms:modified xsi:type="dcterms:W3CDTF">2020-07-09T03:11:13Z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